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p>
    <w:p w14:paraId="738A6CC3" w14:textId="77777777" w:rsidR="00955714" w:rsidRPr="006D6FAD" w:rsidRDefault="00955714" w:rsidP="00955714">
      <w:pPr>
        <w:jc w:val="both"/>
        <w:rPr>
          <w:lang w:val="es-CO"/>
        </w:rPr>
      </w:pPr>
    </w:p>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3A82818A" w14:textId="0332F509" w:rsidR="00955714" w:rsidRPr="007F10D7" w:rsidRDefault="00955714" w:rsidP="00955714">
      <w:pPr>
        <w:jc w:val="center"/>
        <w:rPr>
          <w:rFonts w:ascii="Arial" w:hAnsi="Arial" w:cs="Arial"/>
          <w:b/>
          <w:sz w:val="22"/>
          <w:szCs w:val="22"/>
        </w:rPr>
      </w:pPr>
      <w:r>
        <w:rPr>
          <w:rFonts w:ascii="Arial" w:hAnsi="Arial" w:cs="Arial"/>
          <w:b/>
          <w:sz w:val="22"/>
          <w:szCs w:val="22"/>
        </w:rPr>
        <w:t>CIERRE DICIEMBRE DE 201</w:t>
      </w:r>
      <w:r w:rsidR="003E7677">
        <w:rPr>
          <w:rFonts w:ascii="Arial" w:hAnsi="Arial" w:cs="Arial"/>
          <w:b/>
          <w:sz w:val="22"/>
          <w:szCs w:val="22"/>
        </w:rPr>
        <w:t>7</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6AEE5D6B" w:rsidR="00955714" w:rsidRDefault="00955714" w:rsidP="00955714">
      <w:pPr>
        <w:jc w:val="both"/>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61740F">
        <w:rPr>
          <w:rFonts w:ascii="Arial" w:hAnsi="Arial" w:cs="Arial"/>
          <w:b/>
          <w:sz w:val="20"/>
          <w:szCs w:val="20"/>
        </w:rPr>
        <w:t>7</w:t>
      </w:r>
    </w:p>
    <w:p w14:paraId="50949EB9" w14:textId="77777777" w:rsidR="00955714" w:rsidRDefault="00955714" w:rsidP="00955714">
      <w:pPr>
        <w:jc w:val="both"/>
        <w:rPr>
          <w:rFonts w:ascii="Arial" w:hAnsi="Arial" w:cs="Arial"/>
          <w:b/>
          <w:sz w:val="20"/>
          <w:szCs w:val="20"/>
        </w:rPr>
      </w:pPr>
    </w:p>
    <w:p w14:paraId="7099FDB0" w14:textId="15776373"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61740F">
        <w:rPr>
          <w:rFonts w:ascii="Arial" w:hAnsi="Arial" w:cs="Arial"/>
          <w:sz w:val="20"/>
          <w:szCs w:val="20"/>
        </w:rPr>
        <w:t>7</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3722B015"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7B3005">
        <w:rPr>
          <w:rFonts w:ascii="Arial" w:hAnsi="Arial" w:cs="Arial"/>
          <w:sz w:val="20"/>
          <w:szCs w:val="20"/>
        </w:rPr>
        <w:t>627</w:t>
      </w:r>
      <w:r>
        <w:rPr>
          <w:rFonts w:ascii="Arial" w:hAnsi="Arial" w:cs="Arial"/>
          <w:sz w:val="20"/>
          <w:szCs w:val="20"/>
        </w:rPr>
        <w:t xml:space="preserve"> del </w:t>
      </w:r>
      <w:r w:rsidR="007B3005">
        <w:rPr>
          <w:rFonts w:ascii="Arial" w:hAnsi="Arial" w:cs="Arial"/>
          <w:sz w:val="20"/>
          <w:szCs w:val="20"/>
        </w:rPr>
        <w:t>26</w:t>
      </w:r>
      <w:r>
        <w:rPr>
          <w:rFonts w:ascii="Arial" w:hAnsi="Arial" w:cs="Arial"/>
          <w:sz w:val="20"/>
          <w:szCs w:val="20"/>
        </w:rPr>
        <w:t xml:space="preserve"> de diciembre de 201</w:t>
      </w:r>
      <w:r w:rsidR="007B3005">
        <w:rPr>
          <w:rFonts w:ascii="Arial" w:hAnsi="Arial" w:cs="Arial"/>
          <w:sz w:val="20"/>
          <w:szCs w:val="20"/>
        </w:rPr>
        <w:t>6</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077B83DE" w14:textId="716F511A" w:rsidR="00955714" w:rsidRDefault="00BD28E9" w:rsidP="00A44240">
      <w:pPr>
        <w:jc w:val="center"/>
        <w:rPr>
          <w:rFonts w:ascii="Arial" w:hAnsi="Arial" w:cs="Arial"/>
          <w:sz w:val="20"/>
          <w:szCs w:val="20"/>
        </w:rPr>
      </w:pPr>
      <w:r w:rsidRPr="00BD28E9">
        <w:rPr>
          <w:noProof/>
          <w:lang w:val="es-CO" w:eastAsia="es-CO"/>
        </w:rPr>
        <w:drawing>
          <wp:inline distT="0" distB="0" distL="0" distR="0" wp14:anchorId="5EF2518D" wp14:editId="72350DFE">
            <wp:extent cx="4681030" cy="2500703"/>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4324" cy="2513147"/>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BFA7CA4" w14:textId="02E4DFBC" w:rsidR="00955714"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4C277B">
        <w:rPr>
          <w:rFonts w:ascii="Arial" w:hAnsi="Arial" w:cs="Arial"/>
          <w:sz w:val="20"/>
          <w:szCs w:val="20"/>
        </w:rPr>
        <w:t>7</w:t>
      </w:r>
      <w:r>
        <w:rPr>
          <w:rFonts w:ascii="Arial" w:hAnsi="Arial" w:cs="Arial"/>
          <w:sz w:val="20"/>
          <w:szCs w:val="20"/>
        </w:rPr>
        <w:t>, le fueron adjudicados en su presupuesto inicial para la unidad 01 $</w:t>
      </w:r>
      <w:r w:rsidRPr="00BB40C1">
        <w:rPr>
          <w:rFonts w:ascii="Arial" w:hAnsi="Arial" w:cs="Arial"/>
          <w:sz w:val="20"/>
          <w:szCs w:val="20"/>
        </w:rPr>
        <w:t>1</w:t>
      </w:r>
      <w:r w:rsidR="004C277B">
        <w:rPr>
          <w:rFonts w:ascii="Arial" w:hAnsi="Arial" w:cs="Arial"/>
          <w:sz w:val="20"/>
          <w:szCs w:val="20"/>
        </w:rPr>
        <w:t>34.054.647.000</w:t>
      </w:r>
      <w:r w:rsidRPr="00BB40C1">
        <w:rPr>
          <w:rFonts w:ascii="Arial" w:hAnsi="Arial" w:cs="Arial"/>
          <w:sz w:val="20"/>
          <w:szCs w:val="20"/>
        </w:rPr>
        <w:t>.00</w:t>
      </w:r>
      <w:r>
        <w:rPr>
          <w:rFonts w:ascii="Arial" w:hAnsi="Arial" w:cs="Arial"/>
          <w:sz w:val="20"/>
          <w:szCs w:val="20"/>
        </w:rPr>
        <w:t xml:space="preserve"> y se realizaron traslados presupuestales por un valor acumulado de $</w:t>
      </w:r>
      <w:r w:rsidR="007B0BDB">
        <w:rPr>
          <w:rFonts w:ascii="Arial" w:hAnsi="Arial" w:cs="Arial"/>
          <w:sz w:val="20"/>
          <w:szCs w:val="20"/>
        </w:rPr>
        <w:t>1.093.691.</w:t>
      </w:r>
      <w:r w:rsidR="002872FB">
        <w:rPr>
          <w:rFonts w:ascii="Arial" w:hAnsi="Arial" w:cs="Arial"/>
          <w:sz w:val="20"/>
          <w:szCs w:val="20"/>
        </w:rPr>
        <w:t>000.</w:t>
      </w:r>
      <w:r w:rsidRPr="00B811DD">
        <w:rPr>
          <w:rFonts w:ascii="Arial" w:hAnsi="Arial" w:cs="Arial"/>
          <w:sz w:val="20"/>
          <w:szCs w:val="20"/>
        </w:rPr>
        <w:t>00</w:t>
      </w:r>
      <w:r>
        <w:rPr>
          <w:rFonts w:ascii="Arial" w:hAnsi="Arial" w:cs="Arial"/>
          <w:sz w:val="20"/>
          <w:szCs w:val="20"/>
        </w:rPr>
        <w:t>, para financiar rubros de servicios personales y gastos generales, cuyo presupuesto inicial asignado para la vigencia 201</w:t>
      </w:r>
      <w:r w:rsidR="002872FB">
        <w:rPr>
          <w:rFonts w:ascii="Arial" w:hAnsi="Arial" w:cs="Arial"/>
          <w:sz w:val="20"/>
          <w:szCs w:val="20"/>
        </w:rPr>
        <w:t>7</w:t>
      </w:r>
      <w:r>
        <w:rPr>
          <w:rFonts w:ascii="Arial" w:hAnsi="Arial" w:cs="Arial"/>
          <w:sz w:val="20"/>
          <w:szCs w:val="20"/>
        </w:rPr>
        <w:t xml:space="preserve"> fue insuficiente para cubrir el valor de las necesidades reales de la entidad y para atender fallos de diferentes Sentencias Judiciales. </w:t>
      </w:r>
    </w:p>
    <w:p w14:paraId="738C6C60" w14:textId="77777777" w:rsidR="00955714" w:rsidRDefault="00955714" w:rsidP="00955714">
      <w:pPr>
        <w:jc w:val="both"/>
        <w:rPr>
          <w:rFonts w:ascii="Arial" w:hAnsi="Arial" w:cs="Arial"/>
          <w:sz w:val="20"/>
          <w:szCs w:val="20"/>
        </w:rPr>
      </w:pPr>
    </w:p>
    <w:p w14:paraId="6D26A60B" w14:textId="77777777" w:rsidR="00955714" w:rsidRDefault="00955714" w:rsidP="00955714">
      <w:pPr>
        <w:jc w:val="both"/>
        <w:rPr>
          <w:rFonts w:ascii="Arial" w:hAnsi="Arial" w:cs="Arial"/>
          <w:sz w:val="20"/>
          <w:szCs w:val="20"/>
        </w:rPr>
      </w:pPr>
    </w:p>
    <w:p w14:paraId="7EBCE7E8" w14:textId="10EB84DF" w:rsidR="00955714" w:rsidRDefault="00955714" w:rsidP="00955714">
      <w:pPr>
        <w:jc w:val="both"/>
        <w:rPr>
          <w:rFonts w:ascii="Arial" w:hAnsi="Arial" w:cs="Arial"/>
          <w:sz w:val="20"/>
          <w:szCs w:val="20"/>
        </w:rPr>
      </w:pPr>
      <w:r>
        <w:rPr>
          <w:rFonts w:ascii="Arial" w:hAnsi="Arial" w:cs="Arial"/>
          <w:sz w:val="20"/>
          <w:szCs w:val="20"/>
        </w:rPr>
        <w:lastRenderedPageBreak/>
        <w:t>Con relación al presupuesto de la Unidad 02, el valor asignado para la vigencia fiscal 201</w:t>
      </w:r>
      <w:r w:rsidR="0086247B">
        <w:rPr>
          <w:rFonts w:ascii="Arial" w:hAnsi="Arial" w:cs="Arial"/>
          <w:sz w:val="20"/>
          <w:szCs w:val="20"/>
        </w:rPr>
        <w:t>7</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42</w:t>
      </w:r>
      <w:r>
        <w:rPr>
          <w:rFonts w:ascii="Arial" w:hAnsi="Arial" w:cs="Arial"/>
          <w:sz w:val="20"/>
          <w:szCs w:val="20"/>
        </w:rPr>
        <w:t>.</w:t>
      </w:r>
      <w:r w:rsidR="0086247B">
        <w:rPr>
          <w:rFonts w:ascii="Arial" w:hAnsi="Arial" w:cs="Arial"/>
          <w:sz w:val="20"/>
          <w:szCs w:val="20"/>
        </w:rPr>
        <w:t>047</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en el cual se realizaron modificaciones presupuestales (créditos y contracréditos), para atender gastos por concepto de </w:t>
      </w:r>
      <w:r w:rsidR="00546D50">
        <w:rPr>
          <w:rFonts w:ascii="Arial" w:hAnsi="Arial" w:cs="Arial"/>
          <w:sz w:val="20"/>
          <w:szCs w:val="20"/>
        </w:rPr>
        <w:t>Combustibles, Lubricantes y Llantas</w:t>
      </w:r>
      <w:r>
        <w:rPr>
          <w:rFonts w:ascii="Arial" w:hAnsi="Arial" w:cs="Arial"/>
          <w:sz w:val="20"/>
          <w:szCs w:val="20"/>
        </w:rPr>
        <w:t>,</w:t>
      </w:r>
      <w:r w:rsidR="00546D50">
        <w:rPr>
          <w:rFonts w:ascii="Arial" w:hAnsi="Arial" w:cs="Arial"/>
          <w:sz w:val="20"/>
          <w:szCs w:val="20"/>
        </w:rPr>
        <w:t xml:space="preserve"> Compra de Equipo,</w:t>
      </w:r>
      <w:r>
        <w:rPr>
          <w:rFonts w:ascii="Arial" w:hAnsi="Arial" w:cs="Arial"/>
          <w:sz w:val="20"/>
          <w:szCs w:val="20"/>
        </w:rPr>
        <w:t xml:space="preserve"> Gastos de Transporte y Comunicación</w:t>
      </w:r>
      <w:r w:rsidR="00546D50">
        <w:rPr>
          <w:rFonts w:ascii="Arial" w:hAnsi="Arial" w:cs="Arial"/>
          <w:sz w:val="20"/>
          <w:szCs w:val="20"/>
        </w:rPr>
        <w:t xml:space="preserve">, </w:t>
      </w:r>
      <w:r w:rsidR="002B50DC">
        <w:rPr>
          <w:rFonts w:ascii="Arial" w:hAnsi="Arial" w:cs="Arial"/>
          <w:sz w:val="20"/>
          <w:szCs w:val="20"/>
        </w:rPr>
        <w:t>Impresos y Publicaciones</w:t>
      </w:r>
      <w:r w:rsidR="00546D50">
        <w:rPr>
          <w:rFonts w:ascii="Arial" w:hAnsi="Arial" w:cs="Arial"/>
          <w:sz w:val="20"/>
          <w:szCs w:val="20"/>
        </w:rPr>
        <w:t xml:space="preserve"> e Información</w:t>
      </w:r>
      <w:r>
        <w:rPr>
          <w:rFonts w:ascii="Arial" w:hAnsi="Arial" w:cs="Arial"/>
          <w:sz w:val="20"/>
          <w:szCs w:val="20"/>
        </w:rPr>
        <w:t>, necesarios para el desarrollo del control fiscal que por mandato legal, realiza la Auditoria a la Contraloría de Bogotá, D.C.</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16ECFAC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ron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BF4C8D" w:rsidRPr="00933711">
        <w:rPr>
          <w:rFonts w:ascii="Arial" w:hAnsi="Arial" w:cs="Arial"/>
          <w:sz w:val="20"/>
          <w:szCs w:val="20"/>
        </w:rPr>
        <w:t>7</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provinieron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 y canon de los pisos 5º y 6º del Edificio Condominio Parque Santander,  ubicados  en la Carrera 6 No. 14-98 de la actual nomenclatura urbana de la ciudad de Bogotá, D.C.</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E4796BB" w14:textId="7E86C740" w:rsidR="00955714" w:rsidRDefault="00955714" w:rsidP="009079E4">
      <w:pPr>
        <w:jc w:val="center"/>
        <w:rPr>
          <w:rFonts w:ascii="Arial" w:hAnsi="Arial" w:cs="Arial"/>
          <w:b/>
          <w:sz w:val="20"/>
          <w:szCs w:val="20"/>
        </w:rPr>
      </w:pPr>
      <w:r w:rsidRPr="00F023D7">
        <w:rPr>
          <w:rFonts w:ascii="Arial" w:hAnsi="Arial" w:cs="Arial"/>
          <w:b/>
          <w:sz w:val="20"/>
          <w:szCs w:val="20"/>
        </w:rPr>
        <w:t>Cuadro No. 0</w:t>
      </w:r>
      <w:r>
        <w:rPr>
          <w:rFonts w:ascii="Arial" w:hAnsi="Arial" w:cs="Arial"/>
          <w:b/>
          <w:sz w:val="20"/>
          <w:szCs w:val="20"/>
        </w:rPr>
        <w:t>2</w:t>
      </w:r>
    </w:p>
    <w:p w14:paraId="2B6E6E56" w14:textId="77777777" w:rsidR="00955714" w:rsidRDefault="00955714" w:rsidP="00955714">
      <w:pPr>
        <w:jc w:val="both"/>
        <w:rPr>
          <w:rFonts w:ascii="Arial" w:hAnsi="Arial" w:cs="Arial"/>
          <w:sz w:val="20"/>
          <w:szCs w:val="20"/>
        </w:rPr>
      </w:pPr>
    </w:p>
    <w:p w14:paraId="468B957C" w14:textId="6BD868E5" w:rsidR="00955714" w:rsidRDefault="004B7D05" w:rsidP="00955714">
      <w:pPr>
        <w:jc w:val="both"/>
        <w:rPr>
          <w:rFonts w:ascii="Arial" w:hAnsi="Arial" w:cs="Arial"/>
          <w:sz w:val="20"/>
          <w:szCs w:val="20"/>
        </w:rPr>
      </w:pPr>
      <w:r w:rsidRPr="004B7D05">
        <w:rPr>
          <w:noProof/>
          <w:lang w:val="es-CO" w:eastAsia="es-CO"/>
        </w:rPr>
        <w:drawing>
          <wp:inline distT="0" distB="0" distL="0" distR="0" wp14:anchorId="17E8E2E8" wp14:editId="68800FB5">
            <wp:extent cx="5613400" cy="2515798"/>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515798"/>
                    </a:xfrm>
                    <a:prstGeom prst="rect">
                      <a:avLst/>
                    </a:prstGeom>
                    <a:noFill/>
                    <a:ln>
                      <a:noFill/>
                    </a:ln>
                  </pic:spPr>
                </pic:pic>
              </a:graphicData>
            </a:graphic>
          </wp:inline>
        </w:drawing>
      </w:r>
    </w:p>
    <w:p w14:paraId="73F29162" w14:textId="77777777" w:rsidR="00955714" w:rsidRDefault="00955714" w:rsidP="00955714">
      <w:pPr>
        <w:jc w:val="both"/>
        <w:rPr>
          <w:rFonts w:ascii="Arial" w:hAnsi="Arial" w:cs="Arial"/>
          <w:sz w:val="20"/>
          <w:szCs w:val="20"/>
        </w:rPr>
      </w:pPr>
    </w:p>
    <w:p w14:paraId="3BC0468D" w14:textId="77777777" w:rsidR="00955714" w:rsidRDefault="00955714" w:rsidP="00955714">
      <w:pPr>
        <w:jc w:val="both"/>
        <w:rPr>
          <w:rFonts w:ascii="Arial" w:hAnsi="Arial" w:cs="Arial"/>
          <w:sz w:val="20"/>
          <w:szCs w:val="20"/>
        </w:rPr>
      </w:pPr>
    </w:p>
    <w:p w14:paraId="5A5F6311" w14:textId="7B8D1136" w:rsidR="00955714" w:rsidRDefault="00955714" w:rsidP="00955714">
      <w:pPr>
        <w:jc w:val="both"/>
        <w:rPr>
          <w:rFonts w:ascii="Arial" w:hAnsi="Arial" w:cs="Arial"/>
          <w:sz w:val="20"/>
          <w:szCs w:val="20"/>
        </w:rPr>
      </w:pPr>
      <w:r>
        <w:rPr>
          <w:rFonts w:ascii="Arial" w:hAnsi="Arial" w:cs="Arial"/>
          <w:sz w:val="20"/>
          <w:szCs w:val="20"/>
        </w:rPr>
        <w:t>El presupuesto asignado para la vigencia 201</w:t>
      </w:r>
      <w:r w:rsidR="005D12B3">
        <w:rPr>
          <w:rFonts w:ascii="Arial" w:hAnsi="Arial" w:cs="Arial"/>
          <w:sz w:val="20"/>
          <w:szCs w:val="20"/>
        </w:rPr>
        <w:t>7</w:t>
      </w:r>
      <w:r>
        <w:rPr>
          <w:rFonts w:ascii="Arial" w:hAnsi="Arial" w:cs="Arial"/>
          <w:sz w:val="20"/>
          <w:szCs w:val="20"/>
        </w:rPr>
        <w:t>, con respecto al de</w:t>
      </w:r>
      <w:r w:rsidR="00644AFC">
        <w:rPr>
          <w:rFonts w:ascii="Arial" w:hAnsi="Arial" w:cs="Arial"/>
          <w:sz w:val="20"/>
          <w:szCs w:val="20"/>
        </w:rPr>
        <w:t xml:space="preserve"> </w:t>
      </w:r>
      <w:r>
        <w:rPr>
          <w:rFonts w:ascii="Arial" w:hAnsi="Arial" w:cs="Arial"/>
          <w:sz w:val="20"/>
          <w:szCs w:val="20"/>
        </w:rPr>
        <w:t>l</w:t>
      </w:r>
      <w:r w:rsidR="00644AFC">
        <w:rPr>
          <w:rFonts w:ascii="Arial" w:hAnsi="Arial" w:cs="Arial"/>
          <w:sz w:val="20"/>
          <w:szCs w:val="20"/>
        </w:rPr>
        <w:t>a vigencia</w:t>
      </w:r>
      <w:r>
        <w:rPr>
          <w:rFonts w:ascii="Arial" w:hAnsi="Arial" w:cs="Arial"/>
          <w:sz w:val="20"/>
          <w:szCs w:val="20"/>
        </w:rPr>
        <w:t xml:space="preserve"> 201</w:t>
      </w:r>
      <w:r w:rsidR="005D12B3">
        <w:rPr>
          <w:rFonts w:ascii="Arial" w:hAnsi="Arial" w:cs="Arial"/>
          <w:sz w:val="20"/>
          <w:szCs w:val="20"/>
        </w:rPr>
        <w:t>6</w:t>
      </w:r>
      <w:r>
        <w:rPr>
          <w:rFonts w:ascii="Arial" w:hAnsi="Arial" w:cs="Arial"/>
          <w:sz w:val="20"/>
          <w:szCs w:val="20"/>
        </w:rPr>
        <w:t xml:space="preserve">, presenta un incremento del </w:t>
      </w:r>
      <w:r w:rsidR="005D12B3">
        <w:rPr>
          <w:rFonts w:ascii="Arial" w:hAnsi="Arial" w:cs="Arial"/>
          <w:sz w:val="20"/>
          <w:szCs w:val="20"/>
        </w:rPr>
        <w:t>15</w:t>
      </w:r>
      <w:r>
        <w:rPr>
          <w:rFonts w:ascii="Arial" w:hAnsi="Arial" w:cs="Arial"/>
          <w:sz w:val="20"/>
          <w:szCs w:val="20"/>
        </w:rPr>
        <w:t>.</w:t>
      </w:r>
      <w:r w:rsidR="005D12B3">
        <w:rPr>
          <w:rFonts w:ascii="Arial" w:hAnsi="Arial" w:cs="Arial"/>
          <w:sz w:val="20"/>
          <w:szCs w:val="20"/>
        </w:rPr>
        <w:t>60</w:t>
      </w:r>
      <w:r>
        <w:rPr>
          <w:rFonts w:ascii="Arial" w:hAnsi="Arial" w:cs="Arial"/>
          <w:sz w:val="20"/>
          <w:szCs w:val="20"/>
        </w:rPr>
        <w:t xml:space="preserve">%. Es importante precisar que el incremento esta dado para las dos unidades ejecutoras, pues se presenta en forma consolidada. </w:t>
      </w:r>
    </w:p>
    <w:p w14:paraId="186866D5" w14:textId="77777777" w:rsidR="00955714" w:rsidRDefault="00955714" w:rsidP="00955714">
      <w:pPr>
        <w:jc w:val="both"/>
        <w:rPr>
          <w:rFonts w:ascii="Arial" w:hAnsi="Arial" w:cs="Arial"/>
          <w:sz w:val="20"/>
          <w:szCs w:val="20"/>
        </w:rPr>
      </w:pPr>
    </w:p>
    <w:p w14:paraId="69EDE566" w14:textId="77777777" w:rsidR="00496D3E" w:rsidRDefault="00496D3E" w:rsidP="00955714">
      <w:pPr>
        <w:jc w:val="both"/>
        <w:rPr>
          <w:rFonts w:ascii="Arial" w:hAnsi="Arial" w:cs="Arial"/>
          <w:sz w:val="20"/>
          <w:szCs w:val="20"/>
        </w:rPr>
      </w:pPr>
    </w:p>
    <w:p w14:paraId="668678AE" w14:textId="77777777" w:rsidR="00496D3E" w:rsidRDefault="00496D3E" w:rsidP="00955714">
      <w:pPr>
        <w:jc w:val="both"/>
        <w:rPr>
          <w:rFonts w:ascii="Arial" w:hAnsi="Arial" w:cs="Arial"/>
          <w:sz w:val="20"/>
          <w:szCs w:val="20"/>
        </w:rPr>
      </w:pPr>
    </w:p>
    <w:p w14:paraId="75E69543" w14:textId="77777777" w:rsidR="00496D3E" w:rsidRDefault="00496D3E" w:rsidP="00955714">
      <w:pPr>
        <w:jc w:val="both"/>
        <w:rPr>
          <w:rFonts w:ascii="Arial" w:hAnsi="Arial" w:cs="Arial"/>
          <w:sz w:val="20"/>
          <w:szCs w:val="20"/>
        </w:rPr>
      </w:pPr>
    </w:p>
    <w:p w14:paraId="783DC32E" w14:textId="770ED728" w:rsidR="00955714" w:rsidRDefault="00955714" w:rsidP="00955714">
      <w:pPr>
        <w:jc w:val="both"/>
        <w:rPr>
          <w:rFonts w:ascii="Arial" w:hAnsi="Arial" w:cs="Arial"/>
          <w:sz w:val="20"/>
          <w:szCs w:val="20"/>
        </w:rPr>
      </w:pPr>
      <w:r>
        <w:rPr>
          <w:rFonts w:ascii="Arial" w:hAnsi="Arial" w:cs="Arial"/>
          <w:sz w:val="20"/>
          <w:szCs w:val="20"/>
        </w:rPr>
        <w:t xml:space="preserve">Con relación a </w:t>
      </w:r>
      <w:r w:rsidR="009803E6">
        <w:rPr>
          <w:rFonts w:ascii="Arial" w:hAnsi="Arial" w:cs="Arial"/>
          <w:sz w:val="20"/>
          <w:szCs w:val="20"/>
        </w:rPr>
        <w:t>los gastos de</w:t>
      </w:r>
      <w:r>
        <w:rPr>
          <w:rFonts w:ascii="Arial" w:hAnsi="Arial" w:cs="Arial"/>
          <w:sz w:val="20"/>
          <w:szCs w:val="20"/>
        </w:rPr>
        <w:t xml:space="preserve"> inversión</w:t>
      </w:r>
      <w:r w:rsidR="00271DB2">
        <w:rPr>
          <w:rFonts w:ascii="Arial" w:hAnsi="Arial" w:cs="Arial"/>
          <w:sz w:val="20"/>
          <w:szCs w:val="20"/>
        </w:rPr>
        <w:t xml:space="preserve"> para la vigencia 201</w:t>
      </w:r>
      <w:r w:rsidR="00142C21">
        <w:rPr>
          <w:rFonts w:ascii="Arial" w:hAnsi="Arial" w:cs="Arial"/>
          <w:sz w:val="20"/>
          <w:szCs w:val="20"/>
        </w:rPr>
        <w:t>7</w:t>
      </w:r>
      <w:r>
        <w:rPr>
          <w:rFonts w:ascii="Arial" w:hAnsi="Arial" w:cs="Arial"/>
          <w:sz w:val="20"/>
          <w:szCs w:val="20"/>
        </w:rPr>
        <w:t>, ést</w:t>
      </w:r>
      <w:r w:rsidR="009803E6">
        <w:rPr>
          <w:rFonts w:ascii="Arial" w:hAnsi="Arial" w:cs="Arial"/>
          <w:sz w:val="20"/>
          <w:szCs w:val="20"/>
        </w:rPr>
        <w:t>os</w:t>
      </w:r>
      <w:r>
        <w:rPr>
          <w:rFonts w:ascii="Arial" w:hAnsi="Arial" w:cs="Arial"/>
          <w:sz w:val="20"/>
          <w:szCs w:val="20"/>
        </w:rPr>
        <w:t xml:space="preserve"> presenta</w:t>
      </w:r>
      <w:r w:rsidR="009803E6">
        <w:rPr>
          <w:rFonts w:ascii="Arial" w:hAnsi="Arial" w:cs="Arial"/>
          <w:sz w:val="20"/>
          <w:szCs w:val="20"/>
        </w:rPr>
        <w:t>ron</w:t>
      </w:r>
      <w:r>
        <w:rPr>
          <w:rFonts w:ascii="Arial" w:hAnsi="Arial" w:cs="Arial"/>
          <w:sz w:val="20"/>
          <w:szCs w:val="20"/>
        </w:rPr>
        <w:t xml:space="preserve"> un </w:t>
      </w:r>
      <w:r w:rsidR="009803E6">
        <w:rPr>
          <w:rFonts w:ascii="Arial" w:hAnsi="Arial" w:cs="Arial"/>
          <w:sz w:val="20"/>
          <w:szCs w:val="20"/>
        </w:rPr>
        <w:t xml:space="preserve">incremento </w:t>
      </w:r>
      <w:r w:rsidR="000B2325">
        <w:rPr>
          <w:rFonts w:ascii="Arial" w:hAnsi="Arial" w:cs="Arial"/>
          <w:sz w:val="20"/>
          <w:szCs w:val="20"/>
        </w:rPr>
        <w:t xml:space="preserve">en su apropiación inicial </w:t>
      </w:r>
      <w:r w:rsidR="00271DB2">
        <w:rPr>
          <w:rFonts w:ascii="Arial" w:hAnsi="Arial" w:cs="Arial"/>
          <w:sz w:val="20"/>
          <w:szCs w:val="20"/>
        </w:rPr>
        <w:t>con respecto a los de la vigencia 201</w:t>
      </w:r>
      <w:r w:rsidR="00142C21">
        <w:rPr>
          <w:rFonts w:ascii="Arial" w:hAnsi="Arial" w:cs="Arial"/>
          <w:sz w:val="20"/>
          <w:szCs w:val="20"/>
        </w:rPr>
        <w:t>6</w:t>
      </w:r>
      <w:r w:rsidR="00271DB2">
        <w:rPr>
          <w:rFonts w:ascii="Arial" w:hAnsi="Arial" w:cs="Arial"/>
          <w:sz w:val="20"/>
          <w:szCs w:val="20"/>
        </w:rPr>
        <w:t xml:space="preserve"> </w:t>
      </w:r>
      <w:r w:rsidR="009803E6">
        <w:rPr>
          <w:rFonts w:ascii="Arial" w:hAnsi="Arial" w:cs="Arial"/>
          <w:sz w:val="20"/>
          <w:szCs w:val="20"/>
        </w:rPr>
        <w:t>del 3</w:t>
      </w:r>
      <w:r w:rsidR="00142C21">
        <w:rPr>
          <w:rFonts w:ascii="Arial" w:hAnsi="Arial" w:cs="Arial"/>
          <w:sz w:val="20"/>
          <w:szCs w:val="20"/>
        </w:rPr>
        <w:t>1</w:t>
      </w:r>
      <w:r>
        <w:rPr>
          <w:rFonts w:ascii="Arial" w:hAnsi="Arial" w:cs="Arial"/>
          <w:sz w:val="20"/>
          <w:szCs w:val="20"/>
        </w:rPr>
        <w:t>.</w:t>
      </w:r>
      <w:r w:rsidR="00142C21">
        <w:rPr>
          <w:rFonts w:ascii="Arial" w:hAnsi="Arial" w:cs="Arial"/>
          <w:sz w:val="20"/>
          <w:szCs w:val="20"/>
        </w:rPr>
        <w:t>85</w:t>
      </w:r>
      <w:r>
        <w:rPr>
          <w:rFonts w:ascii="Arial" w:hAnsi="Arial" w:cs="Arial"/>
          <w:sz w:val="20"/>
          <w:szCs w:val="20"/>
        </w:rPr>
        <w:t xml:space="preserve">%, </w:t>
      </w:r>
      <w:r w:rsidR="00A555AF">
        <w:rPr>
          <w:rFonts w:ascii="Arial" w:hAnsi="Arial" w:cs="Arial"/>
          <w:sz w:val="20"/>
          <w:szCs w:val="20"/>
        </w:rPr>
        <w:t xml:space="preserve">y a través de ellos se ejecutaron los gastos por este concepto </w:t>
      </w:r>
      <w:r w:rsidR="00DB1139">
        <w:rPr>
          <w:rFonts w:ascii="Arial" w:hAnsi="Arial" w:cs="Arial"/>
          <w:sz w:val="20"/>
          <w:szCs w:val="20"/>
        </w:rPr>
        <w:t xml:space="preserve">enmarcados en el </w:t>
      </w:r>
      <w:r w:rsidR="00A555AF">
        <w:rPr>
          <w:rFonts w:ascii="Arial" w:hAnsi="Arial" w:cs="Arial"/>
          <w:sz w:val="20"/>
          <w:szCs w:val="20"/>
        </w:rPr>
        <w:t>Plan de Desarrollo “Bogotá Mejor para Todos”.</w:t>
      </w:r>
    </w:p>
    <w:p w14:paraId="7475B8B0" w14:textId="77777777" w:rsidR="00955714" w:rsidRDefault="00955714" w:rsidP="00955714">
      <w:pPr>
        <w:jc w:val="both"/>
        <w:rPr>
          <w:rFonts w:ascii="Arial" w:hAnsi="Arial" w:cs="Arial"/>
          <w:sz w:val="20"/>
          <w:szCs w:val="20"/>
        </w:rPr>
      </w:pPr>
    </w:p>
    <w:p w14:paraId="4FD0AA5D" w14:textId="77777777" w:rsidR="00496D3E" w:rsidRDefault="00496D3E" w:rsidP="00BF4C8A">
      <w:pPr>
        <w:jc w:val="center"/>
        <w:rPr>
          <w:rFonts w:ascii="Arial" w:hAnsi="Arial" w:cs="Arial"/>
          <w:b/>
          <w:sz w:val="20"/>
          <w:szCs w:val="20"/>
        </w:rPr>
      </w:pPr>
    </w:p>
    <w:p w14:paraId="132494FE" w14:textId="77777777" w:rsidR="00496D3E" w:rsidRDefault="00496D3E" w:rsidP="00BF4C8A">
      <w:pPr>
        <w:jc w:val="center"/>
        <w:rPr>
          <w:rFonts w:ascii="Arial" w:hAnsi="Arial" w:cs="Arial"/>
          <w:b/>
          <w:sz w:val="20"/>
          <w:szCs w:val="20"/>
        </w:rPr>
      </w:pPr>
    </w:p>
    <w:p w14:paraId="5EF2A538" w14:textId="633A4980" w:rsidR="00955714" w:rsidRDefault="00955714" w:rsidP="00BF4C8A">
      <w:pPr>
        <w:jc w:val="center"/>
        <w:rPr>
          <w:rFonts w:ascii="Arial" w:hAnsi="Arial" w:cs="Arial"/>
          <w:b/>
          <w:sz w:val="20"/>
          <w:szCs w:val="20"/>
        </w:rPr>
      </w:pPr>
      <w:r w:rsidRPr="00F023D7">
        <w:rPr>
          <w:rFonts w:ascii="Arial" w:hAnsi="Arial" w:cs="Arial"/>
          <w:b/>
          <w:sz w:val="20"/>
          <w:szCs w:val="20"/>
        </w:rPr>
        <w:t>Cuadro No. 0</w:t>
      </w:r>
      <w:r>
        <w:rPr>
          <w:rFonts w:ascii="Arial" w:hAnsi="Arial" w:cs="Arial"/>
          <w:b/>
          <w:sz w:val="20"/>
          <w:szCs w:val="20"/>
        </w:rPr>
        <w:t>3</w:t>
      </w:r>
    </w:p>
    <w:p w14:paraId="1DB9382E" w14:textId="77777777" w:rsidR="00955714" w:rsidRDefault="00955714" w:rsidP="00955714">
      <w:pPr>
        <w:jc w:val="both"/>
        <w:rPr>
          <w:rFonts w:ascii="Arial" w:hAnsi="Arial" w:cs="Arial"/>
          <w:sz w:val="20"/>
          <w:szCs w:val="20"/>
        </w:rPr>
      </w:pPr>
    </w:p>
    <w:p w14:paraId="65ACF73A" w14:textId="6355719C" w:rsidR="00955714" w:rsidRDefault="00D248B4" w:rsidP="00B57EF9">
      <w:pPr>
        <w:jc w:val="center"/>
        <w:rPr>
          <w:rFonts w:ascii="Arial" w:hAnsi="Arial" w:cs="Arial"/>
          <w:sz w:val="20"/>
          <w:szCs w:val="20"/>
        </w:rPr>
      </w:pPr>
      <w:r w:rsidRPr="00D248B4">
        <w:rPr>
          <w:noProof/>
          <w:lang w:val="es-CO" w:eastAsia="es-CO"/>
        </w:rPr>
        <w:drawing>
          <wp:inline distT="0" distB="0" distL="0" distR="0" wp14:anchorId="75FD519D" wp14:editId="34F67B7D">
            <wp:extent cx="5197343" cy="277749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987" cy="2779972"/>
                    </a:xfrm>
                    <a:prstGeom prst="rect">
                      <a:avLst/>
                    </a:prstGeom>
                    <a:noFill/>
                    <a:ln>
                      <a:noFill/>
                    </a:ln>
                  </pic:spPr>
                </pic:pic>
              </a:graphicData>
            </a:graphic>
          </wp:inline>
        </w:drawing>
      </w:r>
    </w:p>
    <w:p w14:paraId="379566F4" w14:textId="77777777" w:rsidR="00955714" w:rsidRDefault="00955714" w:rsidP="00955714">
      <w:pPr>
        <w:jc w:val="both"/>
        <w:rPr>
          <w:rFonts w:ascii="Arial" w:hAnsi="Arial" w:cs="Arial"/>
          <w:sz w:val="20"/>
          <w:szCs w:val="20"/>
        </w:rPr>
      </w:pPr>
    </w:p>
    <w:p w14:paraId="7D749AA1" w14:textId="77777777" w:rsidR="00496D3E" w:rsidRDefault="00496D3E" w:rsidP="00955714">
      <w:pPr>
        <w:jc w:val="both"/>
        <w:rPr>
          <w:rFonts w:ascii="Arial" w:hAnsi="Arial" w:cs="Arial"/>
          <w:sz w:val="20"/>
          <w:szCs w:val="20"/>
        </w:rPr>
      </w:pPr>
    </w:p>
    <w:p w14:paraId="7D5D01D4" w14:textId="77777777" w:rsidR="00496D3E" w:rsidRDefault="00496D3E" w:rsidP="00955714">
      <w:pPr>
        <w:jc w:val="both"/>
        <w:rPr>
          <w:rFonts w:ascii="Arial" w:hAnsi="Arial" w:cs="Arial"/>
          <w:sz w:val="20"/>
          <w:szCs w:val="20"/>
        </w:rPr>
      </w:pPr>
    </w:p>
    <w:p w14:paraId="741C1F38" w14:textId="77777777" w:rsidR="00496D3E" w:rsidRDefault="00496D3E" w:rsidP="00955714">
      <w:pPr>
        <w:jc w:val="both"/>
        <w:rPr>
          <w:rFonts w:ascii="Arial" w:hAnsi="Arial" w:cs="Arial"/>
          <w:sz w:val="20"/>
          <w:szCs w:val="20"/>
        </w:rPr>
      </w:pPr>
    </w:p>
    <w:p w14:paraId="799B7448" w14:textId="161A094B" w:rsidR="00955714" w:rsidRDefault="00955714" w:rsidP="00955714">
      <w:pPr>
        <w:jc w:val="both"/>
        <w:rPr>
          <w:rFonts w:ascii="Arial" w:hAnsi="Arial" w:cs="Arial"/>
          <w:sz w:val="20"/>
          <w:szCs w:val="20"/>
        </w:rPr>
      </w:pPr>
      <w:r>
        <w:rPr>
          <w:rFonts w:ascii="Arial" w:hAnsi="Arial" w:cs="Arial"/>
          <w:sz w:val="20"/>
          <w:szCs w:val="20"/>
        </w:rPr>
        <w:t>En cuanto a las modificaciones presupuestales (traslados) de la Unidad 01, estas fueron realizadas para atender los diferentes requerimientos presupuestales y dar solución a las necesidades de la Entidad en las diferentes áreas. Las modificaciones presupuestales en la Unidad 01, representan el 0.</w:t>
      </w:r>
      <w:r w:rsidR="003F56C6">
        <w:rPr>
          <w:rFonts w:ascii="Arial" w:hAnsi="Arial" w:cs="Arial"/>
          <w:sz w:val="20"/>
          <w:szCs w:val="20"/>
        </w:rPr>
        <w:t>82</w:t>
      </w:r>
      <w:r>
        <w:rPr>
          <w:rFonts w:ascii="Arial" w:hAnsi="Arial" w:cs="Arial"/>
          <w:sz w:val="20"/>
          <w:szCs w:val="20"/>
        </w:rPr>
        <w:t>% de su presupuesto.</w:t>
      </w:r>
    </w:p>
    <w:p w14:paraId="5BC8DF99" w14:textId="77777777" w:rsidR="00955714" w:rsidRDefault="00955714" w:rsidP="00955714">
      <w:pPr>
        <w:jc w:val="both"/>
        <w:rPr>
          <w:rFonts w:ascii="Arial" w:hAnsi="Arial" w:cs="Arial"/>
          <w:sz w:val="20"/>
          <w:szCs w:val="20"/>
        </w:rPr>
      </w:pPr>
    </w:p>
    <w:p w14:paraId="29F9172A" w14:textId="77777777" w:rsidR="00496D3E" w:rsidRDefault="00496D3E" w:rsidP="00955714">
      <w:pPr>
        <w:jc w:val="both"/>
        <w:rPr>
          <w:rFonts w:ascii="Arial" w:hAnsi="Arial" w:cs="Arial"/>
          <w:sz w:val="20"/>
          <w:szCs w:val="20"/>
        </w:rPr>
      </w:pPr>
    </w:p>
    <w:p w14:paraId="53FA686B" w14:textId="77777777" w:rsidR="00496D3E" w:rsidRDefault="00496D3E" w:rsidP="00955714">
      <w:pPr>
        <w:jc w:val="both"/>
        <w:rPr>
          <w:rFonts w:ascii="Arial" w:hAnsi="Arial" w:cs="Arial"/>
          <w:sz w:val="20"/>
          <w:szCs w:val="20"/>
        </w:rPr>
      </w:pPr>
    </w:p>
    <w:p w14:paraId="4884B99F" w14:textId="77777777" w:rsidR="00496D3E" w:rsidRDefault="00496D3E" w:rsidP="00955714">
      <w:pPr>
        <w:jc w:val="both"/>
        <w:rPr>
          <w:rFonts w:ascii="Arial" w:hAnsi="Arial" w:cs="Arial"/>
          <w:sz w:val="20"/>
          <w:szCs w:val="20"/>
        </w:rPr>
      </w:pPr>
    </w:p>
    <w:p w14:paraId="26D1E00E" w14:textId="77777777" w:rsidR="00496D3E" w:rsidRDefault="00496D3E" w:rsidP="00955714">
      <w:pPr>
        <w:jc w:val="both"/>
        <w:rPr>
          <w:rFonts w:ascii="Arial" w:hAnsi="Arial" w:cs="Arial"/>
          <w:sz w:val="20"/>
          <w:szCs w:val="20"/>
        </w:rPr>
      </w:pPr>
    </w:p>
    <w:p w14:paraId="5C8D4403" w14:textId="77777777" w:rsidR="00496D3E" w:rsidRDefault="00496D3E" w:rsidP="00955714">
      <w:pPr>
        <w:jc w:val="both"/>
        <w:rPr>
          <w:rFonts w:ascii="Arial" w:hAnsi="Arial" w:cs="Arial"/>
          <w:sz w:val="20"/>
          <w:szCs w:val="20"/>
        </w:rPr>
      </w:pPr>
    </w:p>
    <w:p w14:paraId="32771982" w14:textId="77777777" w:rsidR="00496D3E" w:rsidRDefault="00496D3E" w:rsidP="00955714">
      <w:pPr>
        <w:jc w:val="both"/>
        <w:rPr>
          <w:rFonts w:ascii="Arial" w:hAnsi="Arial" w:cs="Arial"/>
          <w:sz w:val="20"/>
          <w:szCs w:val="20"/>
        </w:rPr>
      </w:pPr>
    </w:p>
    <w:p w14:paraId="1E1A51B7" w14:textId="77777777" w:rsidR="00496D3E" w:rsidRDefault="00496D3E" w:rsidP="00955714">
      <w:pPr>
        <w:jc w:val="both"/>
        <w:rPr>
          <w:rFonts w:ascii="Arial" w:hAnsi="Arial" w:cs="Arial"/>
          <w:sz w:val="20"/>
          <w:szCs w:val="20"/>
        </w:rPr>
      </w:pPr>
    </w:p>
    <w:p w14:paraId="72BDA9E0" w14:textId="77777777" w:rsidR="00496D3E" w:rsidRDefault="00496D3E" w:rsidP="00955714">
      <w:pPr>
        <w:jc w:val="both"/>
        <w:rPr>
          <w:rFonts w:ascii="Arial" w:hAnsi="Arial" w:cs="Arial"/>
          <w:sz w:val="20"/>
          <w:szCs w:val="20"/>
        </w:rPr>
      </w:pPr>
    </w:p>
    <w:p w14:paraId="4436CAB9" w14:textId="2C221DC3" w:rsidR="00955714" w:rsidRDefault="00955714" w:rsidP="002C13E7">
      <w:pPr>
        <w:jc w:val="center"/>
        <w:rPr>
          <w:rFonts w:ascii="Arial" w:hAnsi="Arial" w:cs="Arial"/>
          <w:b/>
          <w:sz w:val="20"/>
          <w:szCs w:val="20"/>
        </w:rPr>
      </w:pPr>
      <w:r w:rsidRPr="00F023D7">
        <w:rPr>
          <w:rFonts w:ascii="Arial" w:hAnsi="Arial" w:cs="Arial"/>
          <w:b/>
          <w:sz w:val="20"/>
          <w:szCs w:val="20"/>
        </w:rPr>
        <w:lastRenderedPageBreak/>
        <w:t>Cuadro No. 0</w:t>
      </w:r>
      <w:r>
        <w:rPr>
          <w:rFonts w:ascii="Arial" w:hAnsi="Arial" w:cs="Arial"/>
          <w:b/>
          <w:sz w:val="20"/>
          <w:szCs w:val="20"/>
        </w:rPr>
        <w:t>4</w:t>
      </w:r>
    </w:p>
    <w:p w14:paraId="33F8DF3C" w14:textId="7C22CFF8" w:rsidR="00955714" w:rsidRDefault="00A92DEB" w:rsidP="00A92DEB">
      <w:pPr>
        <w:jc w:val="center"/>
        <w:rPr>
          <w:rFonts w:ascii="Arial" w:hAnsi="Arial" w:cs="Arial"/>
          <w:sz w:val="20"/>
          <w:szCs w:val="20"/>
        </w:rPr>
      </w:pPr>
      <w:r w:rsidRPr="00A92DEB">
        <w:rPr>
          <w:noProof/>
          <w:lang w:val="es-CO" w:eastAsia="es-CO"/>
        </w:rPr>
        <w:drawing>
          <wp:inline distT="0" distB="0" distL="0" distR="0" wp14:anchorId="41BB125C" wp14:editId="725BB6F0">
            <wp:extent cx="4501515" cy="2738596"/>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080" cy="2742590"/>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34E6ED32"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685554" w:rsidRPr="00685554">
        <w:rPr>
          <w:rFonts w:ascii="Arial" w:hAnsi="Arial" w:cs="Arial"/>
          <w:sz w:val="20"/>
          <w:szCs w:val="20"/>
        </w:rPr>
        <w:t>6</w:t>
      </w:r>
      <w:r w:rsidR="0024522C">
        <w:rPr>
          <w:rFonts w:ascii="Arial" w:hAnsi="Arial" w:cs="Arial"/>
          <w:sz w:val="20"/>
          <w:szCs w:val="20"/>
        </w:rPr>
        <w:t>2</w:t>
      </w:r>
      <w:r w:rsidR="00685554" w:rsidRPr="00685554">
        <w:rPr>
          <w:rFonts w:ascii="Arial" w:hAnsi="Arial" w:cs="Arial"/>
          <w:sz w:val="20"/>
          <w:szCs w:val="20"/>
        </w:rPr>
        <w:t>.</w:t>
      </w:r>
      <w:r w:rsidR="0024522C">
        <w:rPr>
          <w:rFonts w:ascii="Arial" w:hAnsi="Arial" w:cs="Arial"/>
          <w:sz w:val="20"/>
          <w:szCs w:val="20"/>
        </w:rPr>
        <w:t>56</w:t>
      </w:r>
      <w:r w:rsidR="00685554" w:rsidRPr="00685554">
        <w:rPr>
          <w:rFonts w:ascii="Arial" w:hAnsi="Arial" w:cs="Arial"/>
          <w:sz w:val="20"/>
          <w:szCs w:val="20"/>
        </w:rPr>
        <w:t>%</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24522C">
        <w:rPr>
          <w:rFonts w:ascii="Arial" w:hAnsi="Arial" w:cs="Arial"/>
          <w:sz w:val="20"/>
          <w:szCs w:val="20"/>
        </w:rPr>
        <w:t>6</w:t>
      </w:r>
      <w:r w:rsidR="00685554" w:rsidRPr="00685554">
        <w:rPr>
          <w:rFonts w:ascii="Arial" w:hAnsi="Arial" w:cs="Arial"/>
          <w:sz w:val="20"/>
          <w:szCs w:val="20"/>
        </w:rPr>
        <w:t>7%</w:t>
      </w:r>
      <w:r>
        <w:rPr>
          <w:rFonts w:ascii="Arial" w:hAnsi="Arial" w:cs="Arial"/>
          <w:sz w:val="20"/>
          <w:szCs w:val="20"/>
        </w:rPr>
        <w:t xml:space="preserve">, Aportes Patronales Sector Privado y Público con el </w:t>
      </w:r>
      <w:r w:rsidR="00685554" w:rsidRPr="00685554">
        <w:rPr>
          <w:rFonts w:ascii="Arial" w:hAnsi="Arial" w:cs="Arial"/>
          <w:sz w:val="20"/>
          <w:szCs w:val="20"/>
        </w:rPr>
        <w:t>22.37%</w:t>
      </w:r>
      <w:r>
        <w:rPr>
          <w:rFonts w:ascii="Arial" w:hAnsi="Arial" w:cs="Arial"/>
          <w:sz w:val="20"/>
          <w:szCs w:val="20"/>
        </w:rPr>
        <w:t xml:space="preserve">, Gastos Generales con el </w:t>
      </w:r>
      <w:r w:rsidR="00955129">
        <w:rPr>
          <w:rFonts w:ascii="Arial" w:hAnsi="Arial" w:cs="Arial"/>
          <w:sz w:val="20"/>
          <w:szCs w:val="20"/>
        </w:rPr>
        <w:t>5</w:t>
      </w:r>
      <w:r w:rsidR="00685554" w:rsidRPr="00685554">
        <w:rPr>
          <w:rFonts w:ascii="Arial" w:hAnsi="Arial" w:cs="Arial"/>
          <w:sz w:val="20"/>
          <w:szCs w:val="20"/>
        </w:rPr>
        <w:t>.</w:t>
      </w:r>
      <w:r w:rsidR="00955129">
        <w:rPr>
          <w:rFonts w:ascii="Arial" w:hAnsi="Arial" w:cs="Arial"/>
          <w:sz w:val="20"/>
          <w:szCs w:val="20"/>
        </w:rPr>
        <w:t>41</w:t>
      </w:r>
      <w:r w:rsidR="00685554" w:rsidRPr="00685554">
        <w:rPr>
          <w:rFonts w:ascii="Arial" w:hAnsi="Arial" w:cs="Arial"/>
          <w:sz w:val="20"/>
          <w:szCs w:val="20"/>
        </w:rPr>
        <w:t>%</w:t>
      </w:r>
      <w:r>
        <w:rPr>
          <w:rFonts w:ascii="Arial" w:hAnsi="Arial" w:cs="Arial"/>
          <w:sz w:val="20"/>
          <w:szCs w:val="20"/>
        </w:rPr>
        <w:t xml:space="preserve">, Inversión Directa </w:t>
      </w:r>
      <w:r w:rsidR="00685554" w:rsidRPr="00685554">
        <w:rPr>
          <w:rFonts w:ascii="Arial" w:hAnsi="Arial" w:cs="Arial"/>
          <w:sz w:val="20"/>
          <w:szCs w:val="20"/>
        </w:rPr>
        <w:t>7.</w:t>
      </w:r>
      <w:r w:rsidR="00B601B0">
        <w:rPr>
          <w:rFonts w:ascii="Arial" w:hAnsi="Arial" w:cs="Arial"/>
          <w:sz w:val="20"/>
          <w:szCs w:val="20"/>
        </w:rPr>
        <w:t>95</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en </w:t>
      </w:r>
      <w:r w:rsidR="00C46F2E">
        <w:rPr>
          <w:rFonts w:ascii="Arial" w:hAnsi="Arial" w:cs="Arial"/>
          <w:sz w:val="20"/>
          <w:szCs w:val="20"/>
        </w:rPr>
        <w:t xml:space="preserve">Servicios Personales Asociados a la Nómina con el </w:t>
      </w:r>
      <w:r w:rsidR="00C46F2E" w:rsidRPr="00DC65AB">
        <w:rPr>
          <w:rFonts w:ascii="Arial" w:hAnsi="Arial" w:cs="Arial"/>
          <w:sz w:val="20"/>
          <w:szCs w:val="20"/>
        </w:rPr>
        <w:t>99.</w:t>
      </w:r>
      <w:r w:rsidR="00DD7038">
        <w:rPr>
          <w:rFonts w:ascii="Arial" w:hAnsi="Arial" w:cs="Arial"/>
          <w:sz w:val="20"/>
          <w:szCs w:val="20"/>
        </w:rPr>
        <w:t>60</w:t>
      </w:r>
      <w:r w:rsidR="00C46F2E" w:rsidRPr="00DC65AB">
        <w:rPr>
          <w:rFonts w:ascii="Arial" w:hAnsi="Arial" w:cs="Arial"/>
          <w:sz w:val="20"/>
          <w:szCs w:val="20"/>
        </w:rPr>
        <w:t>%</w:t>
      </w:r>
      <w:r w:rsidR="00C46F2E">
        <w:rPr>
          <w:rFonts w:ascii="Arial" w:hAnsi="Arial" w:cs="Arial"/>
          <w:sz w:val="20"/>
          <w:szCs w:val="20"/>
        </w:rPr>
        <w:t xml:space="preserve">, Servicios Personales Indirectos con el </w:t>
      </w:r>
      <w:r w:rsidR="00C46F2E" w:rsidRPr="00DC65AB">
        <w:rPr>
          <w:rFonts w:ascii="Arial" w:hAnsi="Arial" w:cs="Arial"/>
          <w:sz w:val="20"/>
          <w:szCs w:val="20"/>
        </w:rPr>
        <w:t>9</w:t>
      </w:r>
      <w:r w:rsidR="00DD7038">
        <w:rPr>
          <w:rFonts w:ascii="Arial" w:hAnsi="Arial" w:cs="Arial"/>
          <w:sz w:val="20"/>
          <w:szCs w:val="20"/>
        </w:rPr>
        <w:t>7</w:t>
      </w:r>
      <w:r w:rsidR="00C46F2E" w:rsidRPr="00DC65AB">
        <w:rPr>
          <w:rFonts w:ascii="Arial" w:hAnsi="Arial" w:cs="Arial"/>
          <w:sz w:val="20"/>
          <w:szCs w:val="20"/>
        </w:rPr>
        <w:t>.</w:t>
      </w:r>
      <w:r w:rsidR="00DD7038">
        <w:rPr>
          <w:rFonts w:ascii="Arial" w:hAnsi="Arial" w:cs="Arial"/>
          <w:sz w:val="20"/>
          <w:szCs w:val="20"/>
        </w:rPr>
        <w:t>99</w:t>
      </w:r>
      <w:r w:rsidR="00C46F2E" w:rsidRPr="00DC65AB">
        <w:rPr>
          <w:rFonts w:ascii="Arial" w:hAnsi="Arial" w:cs="Arial"/>
          <w:sz w:val="20"/>
          <w:szCs w:val="20"/>
        </w:rPr>
        <w:t>%</w:t>
      </w:r>
      <w:r w:rsidR="00C46F2E">
        <w:rPr>
          <w:rFonts w:ascii="Arial" w:hAnsi="Arial" w:cs="Arial"/>
          <w:sz w:val="20"/>
          <w:szCs w:val="20"/>
        </w:rPr>
        <w:t xml:space="preserve">, Aportes Patronales Sector Privado y Público con el </w:t>
      </w:r>
      <w:r w:rsidR="00C46F2E" w:rsidRPr="00641894">
        <w:rPr>
          <w:rFonts w:ascii="Arial" w:hAnsi="Arial" w:cs="Arial"/>
          <w:sz w:val="20"/>
          <w:szCs w:val="20"/>
        </w:rPr>
        <w:t>9</w:t>
      </w:r>
      <w:r w:rsidR="001F1717">
        <w:rPr>
          <w:rFonts w:ascii="Arial" w:hAnsi="Arial" w:cs="Arial"/>
          <w:sz w:val="20"/>
          <w:szCs w:val="20"/>
        </w:rPr>
        <w:t>8</w:t>
      </w:r>
      <w:r w:rsidR="00C46F2E" w:rsidRPr="00641894">
        <w:rPr>
          <w:rFonts w:ascii="Arial" w:hAnsi="Arial" w:cs="Arial"/>
          <w:sz w:val="20"/>
          <w:szCs w:val="20"/>
        </w:rPr>
        <w:t>.</w:t>
      </w:r>
      <w:r w:rsidR="001F1717">
        <w:rPr>
          <w:rFonts w:ascii="Arial" w:hAnsi="Arial" w:cs="Arial"/>
          <w:sz w:val="20"/>
          <w:szCs w:val="20"/>
        </w:rPr>
        <w:t>58</w:t>
      </w:r>
      <w:r w:rsidR="00C46F2E" w:rsidRPr="00641894">
        <w:rPr>
          <w:rFonts w:ascii="Arial" w:hAnsi="Arial" w:cs="Arial"/>
          <w:sz w:val="20"/>
          <w:szCs w:val="20"/>
        </w:rPr>
        <w:t>%</w:t>
      </w:r>
      <w:r w:rsidR="00C46F2E">
        <w:rPr>
          <w:rFonts w:ascii="Arial" w:hAnsi="Arial" w:cs="Arial"/>
          <w:sz w:val="20"/>
          <w:szCs w:val="20"/>
        </w:rPr>
        <w:t xml:space="preserve">, Gastos Generales con el </w:t>
      </w:r>
      <w:r w:rsidR="003577B6">
        <w:rPr>
          <w:rFonts w:ascii="Arial" w:hAnsi="Arial" w:cs="Arial"/>
          <w:sz w:val="20"/>
          <w:szCs w:val="20"/>
        </w:rPr>
        <w:t>76</w:t>
      </w:r>
      <w:r w:rsidR="00C46F2E" w:rsidRPr="00641894">
        <w:rPr>
          <w:rFonts w:ascii="Arial" w:hAnsi="Arial" w:cs="Arial"/>
          <w:sz w:val="20"/>
          <w:szCs w:val="20"/>
        </w:rPr>
        <w:t>.</w:t>
      </w:r>
      <w:r w:rsidR="003577B6">
        <w:rPr>
          <w:rFonts w:ascii="Arial" w:hAnsi="Arial" w:cs="Arial"/>
          <w:sz w:val="20"/>
          <w:szCs w:val="20"/>
        </w:rPr>
        <w:t>94</w:t>
      </w:r>
      <w:r w:rsidR="00C46F2E" w:rsidRPr="00641894">
        <w:rPr>
          <w:rFonts w:ascii="Arial" w:hAnsi="Arial" w:cs="Arial"/>
          <w:sz w:val="20"/>
          <w:szCs w:val="20"/>
        </w:rPr>
        <w:t>%</w:t>
      </w:r>
      <w:r w:rsidR="00C46F2E">
        <w:rPr>
          <w:rFonts w:ascii="Arial" w:hAnsi="Arial" w:cs="Arial"/>
          <w:sz w:val="20"/>
          <w:szCs w:val="20"/>
        </w:rPr>
        <w:t xml:space="preserve">, Inversión Directa </w:t>
      </w:r>
      <w:r w:rsidR="00C46F2E" w:rsidRPr="00641894">
        <w:rPr>
          <w:rFonts w:ascii="Arial" w:hAnsi="Arial" w:cs="Arial"/>
          <w:sz w:val="20"/>
          <w:szCs w:val="20"/>
        </w:rPr>
        <w:t>9</w:t>
      </w:r>
      <w:r w:rsidR="005955E1">
        <w:rPr>
          <w:rFonts w:ascii="Arial" w:hAnsi="Arial" w:cs="Arial"/>
          <w:sz w:val="20"/>
          <w:szCs w:val="20"/>
        </w:rPr>
        <w:t>1</w:t>
      </w:r>
      <w:r w:rsidR="00C46F2E" w:rsidRPr="00641894">
        <w:rPr>
          <w:rFonts w:ascii="Arial" w:hAnsi="Arial" w:cs="Arial"/>
          <w:sz w:val="20"/>
          <w:szCs w:val="20"/>
        </w:rPr>
        <w:t>.</w:t>
      </w:r>
      <w:r w:rsidR="005955E1">
        <w:rPr>
          <w:rFonts w:ascii="Arial" w:hAnsi="Arial" w:cs="Arial"/>
          <w:sz w:val="20"/>
          <w:szCs w:val="20"/>
        </w:rPr>
        <w:t>23</w:t>
      </w:r>
      <w:r w:rsidR="00C46F2E" w:rsidRPr="00641894">
        <w:rPr>
          <w:rFonts w:ascii="Arial" w:hAnsi="Arial" w:cs="Arial"/>
          <w:sz w:val="20"/>
          <w:szCs w:val="20"/>
        </w:rPr>
        <w:t>%</w:t>
      </w:r>
      <w:r w:rsidR="005955E1">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325FB276"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DD7EB4" w:rsidRPr="00DD7EB4">
        <w:rPr>
          <w:rFonts w:ascii="Arial" w:hAnsi="Arial" w:cs="Arial"/>
          <w:sz w:val="20"/>
          <w:szCs w:val="20"/>
        </w:rPr>
        <w:t>342.047.000,00</w:t>
      </w:r>
      <w:r>
        <w:rPr>
          <w:rFonts w:ascii="Arial" w:hAnsi="Arial" w:cs="Arial"/>
          <w:sz w:val="20"/>
          <w:szCs w:val="20"/>
        </w:rPr>
        <w:t>. La ejecución presupuestal de esta Unidad ejecutora estuvo en el 2</w:t>
      </w:r>
      <w:r w:rsidR="00DD7EB4">
        <w:rPr>
          <w:rFonts w:ascii="Arial" w:hAnsi="Arial" w:cs="Arial"/>
          <w:sz w:val="20"/>
          <w:szCs w:val="20"/>
        </w:rPr>
        <w:t>4</w:t>
      </w:r>
      <w:r>
        <w:rPr>
          <w:rFonts w:ascii="Arial" w:hAnsi="Arial" w:cs="Arial"/>
          <w:sz w:val="20"/>
          <w:szCs w:val="20"/>
        </w:rPr>
        <w:t>.</w:t>
      </w:r>
      <w:r w:rsidR="00DD7EB4">
        <w:rPr>
          <w:rFonts w:ascii="Arial" w:hAnsi="Arial" w:cs="Arial"/>
          <w:sz w:val="20"/>
          <w:szCs w:val="20"/>
        </w:rPr>
        <w:t>81</w:t>
      </w:r>
      <w:r>
        <w:rPr>
          <w:rFonts w:ascii="Arial" w:hAnsi="Arial" w:cs="Arial"/>
          <w:sz w:val="20"/>
          <w:szCs w:val="20"/>
        </w:rPr>
        <w:t>%, para toda la vigencia.</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325B040B" w14:textId="33B74236" w:rsidR="00F71B80" w:rsidRDefault="00F71B80" w:rsidP="00F71B80">
      <w:pPr>
        <w:jc w:val="center"/>
        <w:rPr>
          <w:rFonts w:ascii="Arial" w:hAnsi="Arial" w:cs="Arial"/>
          <w:b/>
          <w:sz w:val="20"/>
          <w:szCs w:val="20"/>
        </w:rPr>
      </w:pPr>
      <w:bookmarkStart w:id="0" w:name="_GoBack"/>
      <w:bookmarkEnd w:id="0"/>
      <w:r>
        <w:rPr>
          <w:rFonts w:ascii="Arial" w:hAnsi="Arial" w:cs="Arial"/>
          <w:b/>
          <w:sz w:val="20"/>
          <w:szCs w:val="20"/>
        </w:rPr>
        <w:lastRenderedPageBreak/>
        <w:t>FENECIMIENTO RESERVAS PRESUPUESTALES VIGENCIA 201</w:t>
      </w:r>
      <w:r w:rsidR="00437038">
        <w:rPr>
          <w:rFonts w:ascii="Arial" w:hAnsi="Arial" w:cs="Arial"/>
          <w:b/>
          <w:sz w:val="20"/>
          <w:szCs w:val="20"/>
        </w:rPr>
        <w:t>6</w:t>
      </w:r>
    </w:p>
    <w:p w14:paraId="15091CF0" w14:textId="77777777" w:rsidR="00F71B80" w:rsidRDefault="00F71B80" w:rsidP="00F71B80">
      <w:pPr>
        <w:jc w:val="center"/>
        <w:rPr>
          <w:rFonts w:ascii="Arial" w:hAnsi="Arial" w:cs="Arial"/>
          <w:b/>
          <w:sz w:val="20"/>
          <w:szCs w:val="20"/>
        </w:rPr>
      </w:pPr>
    </w:p>
    <w:p w14:paraId="3BBC5619" w14:textId="738DFEDC" w:rsidR="00E5243F" w:rsidRDefault="00F71B80" w:rsidP="00E5243F">
      <w:pPr>
        <w:jc w:val="both"/>
        <w:rPr>
          <w:rFonts w:ascii="Arial" w:hAnsi="Arial" w:cs="Arial"/>
          <w:sz w:val="20"/>
          <w:szCs w:val="20"/>
        </w:rPr>
      </w:pPr>
      <w:r w:rsidRPr="00E5243F">
        <w:rPr>
          <w:rFonts w:ascii="Arial" w:hAnsi="Arial" w:cs="Arial"/>
          <w:sz w:val="20"/>
          <w:szCs w:val="20"/>
        </w:rPr>
        <w:t>Se elaboró acta de fenecimiento de reservas presupuestales constituidas a 31 de diciembre de 201</w:t>
      </w:r>
      <w:r w:rsidR="00437038">
        <w:rPr>
          <w:rFonts w:ascii="Arial" w:hAnsi="Arial" w:cs="Arial"/>
          <w:sz w:val="20"/>
          <w:szCs w:val="20"/>
        </w:rPr>
        <w:t>6</w:t>
      </w:r>
      <w:r w:rsidRPr="00E5243F">
        <w:rPr>
          <w:rFonts w:ascii="Arial" w:hAnsi="Arial" w:cs="Arial"/>
          <w:sz w:val="20"/>
          <w:szCs w:val="20"/>
        </w:rPr>
        <w:t xml:space="preserve"> </w:t>
      </w:r>
      <w:r w:rsidR="00616BED">
        <w:rPr>
          <w:rFonts w:ascii="Arial" w:hAnsi="Arial" w:cs="Arial"/>
          <w:sz w:val="20"/>
          <w:szCs w:val="20"/>
        </w:rPr>
        <w:t xml:space="preserve">de la Unidad 01, </w:t>
      </w:r>
      <w:r w:rsidRPr="00E5243F">
        <w:rPr>
          <w:rFonts w:ascii="Arial" w:hAnsi="Arial" w:cs="Arial"/>
          <w:sz w:val="20"/>
          <w:szCs w:val="20"/>
        </w:rPr>
        <w:t>por valor de $</w:t>
      </w:r>
      <w:r w:rsidR="00834F34" w:rsidRPr="00834F34">
        <w:rPr>
          <w:rFonts w:ascii="Arial" w:hAnsi="Arial" w:cs="Arial"/>
          <w:sz w:val="20"/>
          <w:szCs w:val="20"/>
        </w:rPr>
        <w:t>571.813.797</w:t>
      </w:r>
      <w:r w:rsidRPr="00E5243F">
        <w:rPr>
          <w:rFonts w:ascii="Arial" w:hAnsi="Arial" w:cs="Arial"/>
          <w:sz w:val="20"/>
          <w:szCs w:val="20"/>
        </w:rPr>
        <w:t>.00</w:t>
      </w:r>
      <w:r w:rsidR="00E5243F">
        <w:rPr>
          <w:rFonts w:ascii="Arial" w:hAnsi="Arial" w:cs="Arial"/>
          <w:sz w:val="20"/>
          <w:szCs w:val="20"/>
        </w:rPr>
        <w:t>, de las cuales $</w:t>
      </w:r>
      <w:r w:rsidR="002577D6" w:rsidRPr="002577D6">
        <w:rPr>
          <w:rFonts w:ascii="Arial" w:hAnsi="Arial" w:cs="Arial"/>
          <w:sz w:val="20"/>
          <w:szCs w:val="20"/>
        </w:rPr>
        <w:t>35.349.421</w:t>
      </w:r>
      <w:r w:rsidR="00E5243F">
        <w:rPr>
          <w:rFonts w:ascii="Arial" w:hAnsi="Arial" w:cs="Arial"/>
          <w:sz w:val="20"/>
          <w:szCs w:val="20"/>
        </w:rPr>
        <w:t>.00 corresponden a gastos de funcionamiento y $</w:t>
      </w:r>
      <w:r w:rsidR="002577D6" w:rsidRPr="002577D6">
        <w:rPr>
          <w:rFonts w:ascii="Arial" w:hAnsi="Arial" w:cs="Arial"/>
          <w:sz w:val="20"/>
          <w:szCs w:val="20"/>
        </w:rPr>
        <w:t>536.464.376</w:t>
      </w:r>
      <w:r w:rsidR="00E5243F">
        <w:rPr>
          <w:rFonts w:ascii="Arial" w:hAnsi="Arial" w:cs="Arial"/>
          <w:sz w:val="20"/>
          <w:szCs w:val="20"/>
        </w:rPr>
        <w:t>.00 a proyectos de inversión.</w:t>
      </w:r>
    </w:p>
    <w:p w14:paraId="068A0380" w14:textId="77777777" w:rsidR="00616BED" w:rsidRDefault="00616BED" w:rsidP="00E5243F">
      <w:pPr>
        <w:jc w:val="both"/>
        <w:rPr>
          <w:rFonts w:ascii="Arial" w:hAnsi="Arial" w:cs="Arial"/>
          <w:sz w:val="20"/>
          <w:szCs w:val="20"/>
        </w:rPr>
      </w:pPr>
    </w:p>
    <w:p w14:paraId="4422E15D" w14:textId="77777777" w:rsidR="00F0086C" w:rsidRDefault="00F0086C" w:rsidP="00E5243F">
      <w:pPr>
        <w:jc w:val="both"/>
        <w:rPr>
          <w:rFonts w:ascii="Arial" w:hAnsi="Arial" w:cs="Arial"/>
          <w:sz w:val="20"/>
          <w:szCs w:val="20"/>
        </w:rPr>
      </w:pPr>
    </w:p>
    <w:p w14:paraId="74DA3F53" w14:textId="7B9B9AEE" w:rsidR="00616BED" w:rsidRDefault="00616BED" w:rsidP="00616BED">
      <w:pPr>
        <w:jc w:val="center"/>
        <w:rPr>
          <w:rFonts w:ascii="Arial" w:hAnsi="Arial" w:cs="Arial"/>
          <w:b/>
          <w:sz w:val="20"/>
          <w:szCs w:val="20"/>
        </w:rPr>
      </w:pPr>
      <w:r>
        <w:rPr>
          <w:rFonts w:ascii="Arial" w:hAnsi="Arial" w:cs="Arial"/>
          <w:b/>
          <w:sz w:val="20"/>
          <w:szCs w:val="20"/>
        </w:rPr>
        <w:t>ANULACIÓN RESER</w:t>
      </w:r>
      <w:r w:rsidR="00144A01">
        <w:rPr>
          <w:rFonts w:ascii="Arial" w:hAnsi="Arial" w:cs="Arial"/>
          <w:b/>
          <w:sz w:val="20"/>
          <w:szCs w:val="20"/>
        </w:rPr>
        <w:t>VAS PRESUPUESTALES VIGENCIA 2016</w:t>
      </w:r>
    </w:p>
    <w:p w14:paraId="0C049C00" w14:textId="77777777" w:rsidR="00F0086C" w:rsidRDefault="00F0086C" w:rsidP="00616BED">
      <w:pPr>
        <w:jc w:val="center"/>
        <w:rPr>
          <w:rFonts w:ascii="Arial" w:hAnsi="Arial" w:cs="Arial"/>
          <w:b/>
          <w:sz w:val="20"/>
          <w:szCs w:val="20"/>
        </w:rPr>
      </w:pPr>
    </w:p>
    <w:p w14:paraId="27E1585C" w14:textId="54DDC014" w:rsidR="00F0086C" w:rsidRDefault="00F0086C" w:rsidP="00F0086C">
      <w:pPr>
        <w:jc w:val="both"/>
        <w:rPr>
          <w:rFonts w:ascii="Arial" w:hAnsi="Arial" w:cs="Arial"/>
          <w:b/>
          <w:sz w:val="20"/>
          <w:szCs w:val="20"/>
        </w:rPr>
      </w:pPr>
      <w:r w:rsidRPr="00E5243F">
        <w:rPr>
          <w:rFonts w:ascii="Arial" w:hAnsi="Arial" w:cs="Arial"/>
          <w:sz w:val="20"/>
          <w:szCs w:val="20"/>
        </w:rPr>
        <w:t xml:space="preserve">Se elaboró acta de </w:t>
      </w:r>
      <w:r>
        <w:rPr>
          <w:rFonts w:ascii="Arial" w:hAnsi="Arial" w:cs="Arial"/>
          <w:sz w:val="20"/>
          <w:szCs w:val="20"/>
        </w:rPr>
        <w:t>cancelación y/o anulación</w:t>
      </w:r>
      <w:r w:rsidRPr="00E5243F">
        <w:rPr>
          <w:rFonts w:ascii="Arial" w:hAnsi="Arial" w:cs="Arial"/>
          <w:sz w:val="20"/>
          <w:szCs w:val="20"/>
        </w:rPr>
        <w:t xml:space="preserve"> de reservas presupuestales consti</w:t>
      </w:r>
      <w:r w:rsidR="00D027C9">
        <w:rPr>
          <w:rFonts w:ascii="Arial" w:hAnsi="Arial" w:cs="Arial"/>
          <w:sz w:val="20"/>
          <w:szCs w:val="20"/>
        </w:rPr>
        <w:t>tuidas a 31 de diciembre de 2016</w:t>
      </w:r>
      <w:r w:rsidRPr="00E5243F">
        <w:rPr>
          <w:rFonts w:ascii="Arial" w:hAnsi="Arial" w:cs="Arial"/>
          <w:sz w:val="20"/>
          <w:szCs w:val="20"/>
        </w:rPr>
        <w:t xml:space="preserve"> </w:t>
      </w:r>
      <w:r>
        <w:rPr>
          <w:rFonts w:ascii="Arial" w:hAnsi="Arial" w:cs="Arial"/>
          <w:sz w:val="20"/>
          <w:szCs w:val="20"/>
        </w:rPr>
        <w:t xml:space="preserve">de la Unidad 01, </w:t>
      </w:r>
      <w:r w:rsidRPr="00E5243F">
        <w:rPr>
          <w:rFonts w:ascii="Arial" w:hAnsi="Arial" w:cs="Arial"/>
          <w:sz w:val="20"/>
          <w:szCs w:val="20"/>
        </w:rPr>
        <w:t>por valor de $</w:t>
      </w:r>
      <w:r w:rsidR="00D027C9" w:rsidRPr="00D027C9">
        <w:rPr>
          <w:rFonts w:ascii="Arial" w:hAnsi="Arial" w:cs="Arial"/>
          <w:sz w:val="20"/>
          <w:szCs w:val="20"/>
        </w:rPr>
        <w:t>51.114.372</w:t>
      </w:r>
      <w:r w:rsidRPr="00E5243F">
        <w:rPr>
          <w:rFonts w:ascii="Arial" w:hAnsi="Arial" w:cs="Arial"/>
          <w:sz w:val="20"/>
          <w:szCs w:val="20"/>
        </w:rPr>
        <w:t>.00</w:t>
      </w:r>
      <w:r>
        <w:rPr>
          <w:rFonts w:ascii="Arial" w:hAnsi="Arial" w:cs="Arial"/>
          <w:sz w:val="20"/>
          <w:szCs w:val="20"/>
        </w:rPr>
        <w:t>, de las cuales $</w:t>
      </w:r>
      <w:r w:rsidR="00D027C9" w:rsidRPr="00D027C9">
        <w:rPr>
          <w:rFonts w:ascii="Arial" w:hAnsi="Arial" w:cs="Arial"/>
          <w:sz w:val="20"/>
          <w:szCs w:val="20"/>
        </w:rPr>
        <w:t>14.703.347</w:t>
      </w:r>
      <w:r>
        <w:rPr>
          <w:rFonts w:ascii="Arial" w:hAnsi="Arial" w:cs="Arial"/>
          <w:sz w:val="20"/>
          <w:szCs w:val="20"/>
        </w:rPr>
        <w:t>.00 corresponden a gastos de funcionamiento y $</w:t>
      </w:r>
      <w:r w:rsidR="00D027C9" w:rsidRPr="00D027C9">
        <w:rPr>
          <w:rFonts w:ascii="Arial" w:hAnsi="Arial" w:cs="Arial"/>
          <w:sz w:val="20"/>
          <w:szCs w:val="20"/>
        </w:rPr>
        <w:t>36.411.025</w:t>
      </w:r>
      <w:r w:rsidR="00D027C9">
        <w:rPr>
          <w:rFonts w:ascii="Arial" w:hAnsi="Arial" w:cs="Arial"/>
          <w:sz w:val="20"/>
          <w:szCs w:val="20"/>
        </w:rPr>
        <w:t xml:space="preserve">.00 </w:t>
      </w:r>
      <w:r>
        <w:rPr>
          <w:rFonts w:ascii="Arial" w:hAnsi="Arial" w:cs="Arial"/>
          <w:sz w:val="20"/>
          <w:szCs w:val="20"/>
        </w:rPr>
        <w:t>a proyectos de inversión.</w:t>
      </w: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2"/>
      <w:footerReference w:type="default" r:id="rId13"/>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3E0A0" w14:textId="77777777" w:rsidR="00D42026" w:rsidRDefault="00D42026">
      <w:r>
        <w:separator/>
      </w:r>
    </w:p>
  </w:endnote>
  <w:endnote w:type="continuationSeparator" w:id="0">
    <w:p w14:paraId="7DEB1C32" w14:textId="77777777" w:rsidR="00D42026" w:rsidRDefault="00D4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Cra.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8F583" w14:textId="77777777" w:rsidR="00D42026" w:rsidRDefault="00D42026">
      <w:r>
        <w:separator/>
      </w:r>
    </w:p>
  </w:footnote>
  <w:footnote w:type="continuationSeparator" w:id="0">
    <w:p w14:paraId="70D4E368" w14:textId="77777777" w:rsidR="00D42026" w:rsidRDefault="00D4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A39"/>
    <w:rsid w:val="0000522F"/>
    <w:rsid w:val="00005626"/>
    <w:rsid w:val="00005E91"/>
    <w:rsid w:val="000061D2"/>
    <w:rsid w:val="000064C6"/>
    <w:rsid w:val="00006A73"/>
    <w:rsid w:val="00006ABF"/>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F92"/>
    <w:rsid w:val="000960AC"/>
    <w:rsid w:val="00096D80"/>
    <w:rsid w:val="00097278"/>
    <w:rsid w:val="0009740A"/>
    <w:rsid w:val="00097BEF"/>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46"/>
    <w:rsid w:val="000D511F"/>
    <w:rsid w:val="000D571D"/>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527"/>
    <w:rsid w:val="000F1A43"/>
    <w:rsid w:val="000F1BB3"/>
    <w:rsid w:val="000F2ABA"/>
    <w:rsid w:val="000F2DB8"/>
    <w:rsid w:val="000F3337"/>
    <w:rsid w:val="000F3432"/>
    <w:rsid w:val="000F3734"/>
    <w:rsid w:val="000F399A"/>
    <w:rsid w:val="000F3F45"/>
    <w:rsid w:val="000F400C"/>
    <w:rsid w:val="000F47E3"/>
    <w:rsid w:val="000F5572"/>
    <w:rsid w:val="000F602E"/>
    <w:rsid w:val="000F68E2"/>
    <w:rsid w:val="000F69CD"/>
    <w:rsid w:val="000F6A98"/>
    <w:rsid w:val="000F6B28"/>
    <w:rsid w:val="000F6D40"/>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E4F"/>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A20"/>
    <w:rsid w:val="002911B0"/>
    <w:rsid w:val="002912D6"/>
    <w:rsid w:val="00291528"/>
    <w:rsid w:val="00291BBA"/>
    <w:rsid w:val="00291CBF"/>
    <w:rsid w:val="00291F93"/>
    <w:rsid w:val="0029209A"/>
    <w:rsid w:val="0029224D"/>
    <w:rsid w:val="00292F4B"/>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854"/>
    <w:rsid w:val="00361A96"/>
    <w:rsid w:val="00361B02"/>
    <w:rsid w:val="00361FA2"/>
    <w:rsid w:val="00361FDF"/>
    <w:rsid w:val="003620C1"/>
    <w:rsid w:val="003620CC"/>
    <w:rsid w:val="00362427"/>
    <w:rsid w:val="00362C31"/>
    <w:rsid w:val="003630EE"/>
    <w:rsid w:val="00363433"/>
    <w:rsid w:val="00363513"/>
    <w:rsid w:val="003637FD"/>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2CD5"/>
    <w:rsid w:val="007A32D4"/>
    <w:rsid w:val="007A3717"/>
    <w:rsid w:val="007A3E8E"/>
    <w:rsid w:val="007A4278"/>
    <w:rsid w:val="007A4C47"/>
    <w:rsid w:val="007A5605"/>
    <w:rsid w:val="007A57C1"/>
    <w:rsid w:val="007A5BC8"/>
    <w:rsid w:val="007A5ECF"/>
    <w:rsid w:val="007A6C23"/>
    <w:rsid w:val="007A7562"/>
    <w:rsid w:val="007A75C8"/>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660"/>
    <w:rsid w:val="009457A4"/>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121C"/>
    <w:rsid w:val="009B171B"/>
    <w:rsid w:val="009B1CEA"/>
    <w:rsid w:val="009B2CA2"/>
    <w:rsid w:val="009B2E70"/>
    <w:rsid w:val="009B3395"/>
    <w:rsid w:val="009B3C6C"/>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F0D"/>
    <w:rsid w:val="00AD65B4"/>
    <w:rsid w:val="00AD7113"/>
    <w:rsid w:val="00AD76E6"/>
    <w:rsid w:val="00AD776F"/>
    <w:rsid w:val="00AD7E38"/>
    <w:rsid w:val="00AD7E7B"/>
    <w:rsid w:val="00AD7F92"/>
    <w:rsid w:val="00AE0321"/>
    <w:rsid w:val="00AE0C23"/>
    <w:rsid w:val="00AE10A4"/>
    <w:rsid w:val="00AE11B2"/>
    <w:rsid w:val="00AE21EB"/>
    <w:rsid w:val="00AE2232"/>
    <w:rsid w:val="00AE2450"/>
    <w:rsid w:val="00AE2D7E"/>
    <w:rsid w:val="00AE2F64"/>
    <w:rsid w:val="00AE36AD"/>
    <w:rsid w:val="00AE3C82"/>
    <w:rsid w:val="00AE4844"/>
    <w:rsid w:val="00AE50D1"/>
    <w:rsid w:val="00AE52F6"/>
    <w:rsid w:val="00AE5779"/>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339E"/>
    <w:rsid w:val="00D53F45"/>
    <w:rsid w:val="00D5471E"/>
    <w:rsid w:val="00D547A7"/>
    <w:rsid w:val="00D54AE8"/>
    <w:rsid w:val="00D54D9B"/>
    <w:rsid w:val="00D55548"/>
    <w:rsid w:val="00D55554"/>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2F9"/>
    <w:rsid w:val="00DC3638"/>
    <w:rsid w:val="00DC36E6"/>
    <w:rsid w:val="00DC4434"/>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DA"/>
    <w:rsid w:val="00EE1369"/>
    <w:rsid w:val="00EE1D61"/>
    <w:rsid w:val="00EE1E5B"/>
    <w:rsid w:val="00EE2287"/>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4B2A-012F-4F4D-A102-27448DFE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5569</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48</cp:revision>
  <cp:lastPrinted>2017-01-30T16:05:00Z</cp:lastPrinted>
  <dcterms:created xsi:type="dcterms:W3CDTF">2018-01-10T20:16:00Z</dcterms:created>
  <dcterms:modified xsi:type="dcterms:W3CDTF">2018-02-13T14:30:00Z</dcterms:modified>
</cp:coreProperties>
</file>